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C9A508" w14:textId="4D549854" w:rsidR="00C67687" w:rsidRPr="00DE5AFC" w:rsidRDefault="00B927AB" w:rsidP="00DE5AFC">
      <w:pPr>
        <w:jc w:val="center"/>
        <w:rPr>
          <w:b/>
          <w:u w:val="single"/>
        </w:rPr>
      </w:pPr>
      <w:r>
        <w:rPr>
          <w:b/>
          <w:u w:val="single"/>
        </w:rPr>
        <w:t>PAPILDOMI IŠPLĖTIMAI</w:t>
      </w:r>
    </w:p>
    <w:p w14:paraId="4FCCE638" w14:textId="77777777" w:rsidR="00DE5AFC" w:rsidRDefault="00DE5AFC" w:rsidP="00DE5AFC"/>
    <w:p w14:paraId="0248B98B" w14:textId="1DBB1D4D" w:rsidR="00DB4EDB" w:rsidRDefault="00513EB3" w:rsidP="00DE5AFC">
      <w:pPr>
        <w:rPr>
          <w:b/>
        </w:rPr>
      </w:pPr>
      <w:r>
        <w:rPr>
          <w:b/>
        </w:rPr>
        <w:t xml:space="preserve">Lietuvių kalba: </w:t>
      </w:r>
    </w:p>
    <w:p w14:paraId="7948387B" w14:textId="6DAF1C8E" w:rsidR="00C85CE8" w:rsidRPr="00C85CE8" w:rsidRDefault="00C85CE8" w:rsidP="00C85CE8">
      <w:r>
        <w:t>Draudimo apsauga</w:t>
      </w:r>
      <w:r w:rsidRPr="00C85CE8">
        <w:t xml:space="preserve"> apima draudėjo teisinę atsakomybę, kylančią dėl priešgaisrinių gelbėjimo paslaugų teikimo ne oro </w:t>
      </w:r>
      <w:r>
        <w:t>uosto teritorijoje, susidariusių</w:t>
      </w:r>
      <w:r w:rsidRPr="00C85CE8">
        <w:t xml:space="preserve"> dėl aviacijos ekstremalios situacijos, į kurią </w:t>
      </w:r>
      <w:r>
        <w:t>sureagavo</w:t>
      </w:r>
      <w:r w:rsidRPr="00C85CE8">
        <w:t xml:space="preserve"> draudėjas, išskyrus Kelių eismo įstatymą ar panašius teisės aktus.</w:t>
      </w:r>
    </w:p>
    <w:p w14:paraId="71B7D2B2" w14:textId="1E0D96FD" w:rsidR="00C85CE8" w:rsidRPr="00C85CE8" w:rsidRDefault="00C85CE8" w:rsidP="00C85CE8">
      <w:r w:rsidRPr="00C85CE8">
        <w:t>Šiame draudimo liudijime numatytas draudimas taikomas apdraustojo teisinei atsakomybei, kylančiai dėl netinkamo orlaivio sulaikymo, su sąlyga, kad toks sulaikymas buvo atliktas siekiant laikytis</w:t>
      </w:r>
      <w:r>
        <w:t xml:space="preserve"> galiojančių</w:t>
      </w:r>
      <w:r w:rsidRPr="00C85CE8">
        <w:t xml:space="preserve"> </w:t>
      </w:r>
      <w:r>
        <w:t>teisės aktų</w:t>
      </w:r>
      <w:r w:rsidRPr="00C85CE8">
        <w:t xml:space="preserve"> nuostatų dėl orlaivių sulaikymo.</w:t>
      </w:r>
    </w:p>
    <w:p w14:paraId="2E5FD25D" w14:textId="6F13EB1D" w:rsidR="00C85CE8" w:rsidRPr="00C85CE8" w:rsidRDefault="00C85CE8" w:rsidP="00C85CE8">
      <w:r w:rsidRPr="00C85CE8">
        <w:t xml:space="preserve">Rangos </w:t>
      </w:r>
      <w:r>
        <w:t>darbai automatiškai įtraukiami</w:t>
      </w:r>
      <w:r w:rsidRPr="00C85CE8">
        <w:t>, kaip reikalauja draudėjas, kai sutarčių vertė iki 1 000 000 eurų.</w:t>
      </w:r>
    </w:p>
    <w:p w14:paraId="4376D486" w14:textId="04E5C95E" w:rsidR="00513EB3" w:rsidRDefault="00513EB3" w:rsidP="00DE5AFC">
      <w:pPr>
        <w:rPr>
          <w:b/>
        </w:rPr>
      </w:pPr>
    </w:p>
    <w:p w14:paraId="7E6AD9A3" w14:textId="4DF320D7" w:rsidR="00C85CE8" w:rsidRDefault="00C85CE8" w:rsidP="00DE5AFC">
      <w:pPr>
        <w:rPr>
          <w:b/>
        </w:rPr>
      </w:pPr>
      <w:r>
        <w:rPr>
          <w:b/>
        </w:rPr>
        <w:t>Anglų kalba:</w:t>
      </w:r>
    </w:p>
    <w:p w14:paraId="3B02AFA3" w14:textId="04D429BC" w:rsidR="00DB4EDB" w:rsidRPr="00B927AB" w:rsidRDefault="00B927AB" w:rsidP="00DE5AFC">
      <w:pPr>
        <w:rPr>
          <w:bCs/>
          <w:iCs/>
          <w:lang w:val="en-GB"/>
        </w:rPr>
      </w:pPr>
      <w:r w:rsidRPr="00B927AB">
        <w:rPr>
          <w:bCs/>
          <w:iCs/>
          <w:lang w:val="en-GB"/>
        </w:rPr>
        <w:t>Coverage extends to include cover for the Insured‘s legal liability arising out of the provision of fire and rescue services off the airport premises arising out of an aviation emergency situation responded to by the Insured, excluding Road Traffic Act or similar legislation.</w:t>
      </w:r>
    </w:p>
    <w:p w14:paraId="12423D05" w14:textId="7A80210C" w:rsidR="00B927AB" w:rsidRDefault="00B927AB" w:rsidP="00DE5AFC">
      <w:pPr>
        <w:rPr>
          <w:bCs/>
          <w:iCs/>
          <w:lang w:val="en-GB"/>
        </w:rPr>
      </w:pPr>
      <w:r w:rsidRPr="000443D7">
        <w:rPr>
          <w:bCs/>
          <w:iCs/>
          <w:lang w:val="en-GB"/>
        </w:rPr>
        <w:t xml:space="preserve">The coverage provided by this Policy is extended to apply to the Insured‘s legal liability arising out of </w:t>
      </w:r>
      <w:r w:rsidR="000443D7" w:rsidRPr="000443D7">
        <w:rPr>
          <w:bCs/>
          <w:iCs/>
          <w:lang w:val="en-GB"/>
        </w:rPr>
        <w:t>the improper detention of aircraft, provided that such detention was made in an attempt to comply with any statutory provisions concerning the detention of aircr</w:t>
      </w:r>
      <w:r w:rsidR="000443D7">
        <w:rPr>
          <w:bCs/>
          <w:iCs/>
          <w:lang w:val="en-GB"/>
        </w:rPr>
        <w:t>a</w:t>
      </w:r>
      <w:r w:rsidR="000443D7" w:rsidRPr="000443D7">
        <w:rPr>
          <w:bCs/>
          <w:iCs/>
          <w:lang w:val="en-GB"/>
        </w:rPr>
        <w:t>ft for the time being in force.</w:t>
      </w:r>
    </w:p>
    <w:p w14:paraId="2080D567" w14:textId="40B6C84D" w:rsidR="009C5D41" w:rsidRDefault="00393335" w:rsidP="00DE5AFC">
      <w:pPr>
        <w:rPr>
          <w:bCs/>
          <w:iCs/>
          <w:lang w:val="en-GB"/>
        </w:rPr>
      </w:pPr>
      <w:r>
        <w:rPr>
          <w:bCs/>
          <w:iCs/>
          <w:lang w:val="en-GB"/>
        </w:rPr>
        <w:t>Contract works</w:t>
      </w:r>
      <w:r w:rsidR="008D37AA">
        <w:rPr>
          <w:bCs/>
          <w:iCs/>
          <w:lang w:val="en-GB"/>
        </w:rPr>
        <w:t xml:space="preserve"> are automatically included heron as required by the Insured in respect of </w:t>
      </w:r>
      <w:r w:rsidR="00E50934">
        <w:rPr>
          <w:bCs/>
          <w:iCs/>
          <w:lang w:val="en-GB"/>
        </w:rPr>
        <w:t>contracts valued up to EUR 1,000,000</w:t>
      </w:r>
      <w:r w:rsidR="005A3B26">
        <w:rPr>
          <w:bCs/>
          <w:iCs/>
          <w:lang w:val="en-GB"/>
        </w:rPr>
        <w:t xml:space="preserve">. </w:t>
      </w:r>
    </w:p>
    <w:p w14:paraId="31AA5988" w14:textId="77777777" w:rsidR="009C5D41" w:rsidRPr="000443D7" w:rsidRDefault="009C5D41" w:rsidP="00DE5AFC">
      <w:pPr>
        <w:rPr>
          <w:bCs/>
          <w:iCs/>
          <w:lang w:val="en-GB"/>
        </w:rPr>
      </w:pPr>
    </w:p>
    <w:p w14:paraId="45625CCA" w14:textId="77777777" w:rsidR="00B927AB" w:rsidRPr="00DB4EDB" w:rsidRDefault="00B927AB" w:rsidP="00DE5AFC">
      <w:pPr>
        <w:rPr>
          <w:b/>
          <w:i/>
        </w:rPr>
      </w:pPr>
    </w:p>
    <w:sectPr w:rsidR="00B927AB" w:rsidRPr="00DB4EDB">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48CD"/>
    <w:rsid w:val="000443D7"/>
    <w:rsid w:val="002F04AE"/>
    <w:rsid w:val="00393335"/>
    <w:rsid w:val="00513EB3"/>
    <w:rsid w:val="005A3B26"/>
    <w:rsid w:val="006B4745"/>
    <w:rsid w:val="008D37AA"/>
    <w:rsid w:val="009C5D41"/>
    <w:rsid w:val="00B248CD"/>
    <w:rsid w:val="00B927AB"/>
    <w:rsid w:val="00C013D1"/>
    <w:rsid w:val="00C67687"/>
    <w:rsid w:val="00C85CE8"/>
    <w:rsid w:val="00DB4EDB"/>
    <w:rsid w:val="00DE5AFC"/>
    <w:rsid w:val="00E50934"/>
    <w:rsid w:val="00F0788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5037D7"/>
  <w15:chartTrackingRefBased/>
  <w15:docId w15:val="{00DC1788-47E8-4FA5-9A6C-4726F75A4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884</Words>
  <Characters>504</Characters>
  <Application>Microsoft Office Word</Application>
  <DocSecurity>4</DocSecurity>
  <Lines>4</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Agne Virsilaite</dc:creator>
  <cp:keywords/>
  <dc:description/>
  <cp:lastModifiedBy>Asta Veličkienė</cp:lastModifiedBy>
  <cp:revision>2</cp:revision>
  <dcterms:created xsi:type="dcterms:W3CDTF">2023-02-01T08:16:00Z</dcterms:created>
  <dcterms:modified xsi:type="dcterms:W3CDTF">2023-02-01T08:16:00Z</dcterms:modified>
</cp:coreProperties>
</file>